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7" w:rsidRPr="002C1157" w:rsidRDefault="002C1157" w:rsidP="005D2D54">
      <w:pPr>
        <w:shd w:val="clear" w:color="auto" w:fill="FFFFFF"/>
        <w:spacing w:before="120" w:after="120" w:line="390" w:lineRule="atLeast"/>
        <w:jc w:val="center"/>
        <w:outlineLvl w:val="0"/>
        <w:rPr>
          <w:rFonts w:eastAsia="Times New Roman" w:cs="Helvetica"/>
          <w:b/>
          <w:bCs/>
          <w:color w:val="199043"/>
          <w:kern w:val="36"/>
          <w:sz w:val="56"/>
          <w:szCs w:val="56"/>
          <w:lang w:eastAsia="ru-RU"/>
        </w:rPr>
      </w:pPr>
      <w:r>
        <w:rPr>
          <w:rFonts w:eastAsia="Times New Roman" w:cs="Helvetica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>
        <w:rPr>
          <w:rFonts w:eastAsia="Times New Roman" w:cs="Helvetica"/>
          <w:b/>
          <w:bCs/>
          <w:color w:val="199043"/>
          <w:kern w:val="36"/>
          <w:sz w:val="56"/>
          <w:szCs w:val="56"/>
          <w:lang w:eastAsia="ru-RU"/>
        </w:rPr>
        <w:t>П</w:t>
      </w:r>
      <w:r w:rsidRPr="002C1157">
        <w:rPr>
          <w:rFonts w:eastAsia="Times New Roman" w:cs="Helvetica"/>
          <w:b/>
          <w:bCs/>
          <w:color w:val="199043"/>
          <w:kern w:val="36"/>
          <w:sz w:val="56"/>
          <w:szCs w:val="56"/>
          <w:lang w:eastAsia="ru-RU"/>
        </w:rPr>
        <w:t xml:space="preserve">рограмма </w:t>
      </w:r>
    </w:p>
    <w:p w:rsidR="002C1157" w:rsidRDefault="002C1157" w:rsidP="002C1157">
      <w:pPr>
        <w:shd w:val="clear" w:color="auto" w:fill="FFFFFF"/>
        <w:spacing w:before="120" w:after="120" w:line="390" w:lineRule="atLeast"/>
        <w:outlineLvl w:val="0"/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</w:pPr>
      <w:r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 xml:space="preserve">                               </w:t>
      </w:r>
      <w:r w:rsidRPr="002C1157"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>по робототехнике</w:t>
      </w:r>
      <w:r w:rsidR="00AA3E24" w:rsidRPr="002C1157"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 xml:space="preserve"> «</w:t>
      </w:r>
      <w:r w:rsidR="00AA3E24" w:rsidRPr="002C1157">
        <w:rPr>
          <w:rFonts w:eastAsia="Times New Roman" w:cs="Helvetica"/>
          <w:b/>
          <w:bCs/>
          <w:color w:val="199043"/>
          <w:kern w:val="36"/>
          <w:sz w:val="36"/>
          <w:szCs w:val="36"/>
          <w:lang w:val="en-US" w:eastAsia="ru-RU"/>
        </w:rPr>
        <w:t>LEGO</w:t>
      </w:r>
      <w:r w:rsidR="005D2D54" w:rsidRPr="002C1157"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 xml:space="preserve">-мастер» </w:t>
      </w:r>
    </w:p>
    <w:p w:rsidR="005D2D54" w:rsidRPr="002C1157" w:rsidRDefault="002C1157" w:rsidP="002C1157">
      <w:pPr>
        <w:shd w:val="clear" w:color="auto" w:fill="FFFFFF"/>
        <w:spacing w:before="120" w:after="120" w:line="390" w:lineRule="atLeast"/>
        <w:outlineLvl w:val="0"/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</w:pPr>
      <w:r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 xml:space="preserve">                        </w:t>
      </w:r>
      <w:r w:rsidR="005D2D54" w:rsidRPr="002C1157">
        <w:rPr>
          <w:rFonts w:eastAsia="Times New Roman" w:cs="Helvetica"/>
          <w:b/>
          <w:bCs/>
          <w:color w:val="199043"/>
          <w:kern w:val="36"/>
          <w:sz w:val="36"/>
          <w:szCs w:val="36"/>
          <w:lang w:eastAsia="ru-RU"/>
        </w:rPr>
        <w:t>для детей старшего дошкольного возраста</w:t>
      </w:r>
    </w:p>
    <w:p w:rsidR="005D2D54" w:rsidRPr="008001E0" w:rsidRDefault="002D351E" w:rsidP="002D351E">
      <w:pPr>
        <w:shd w:val="clear" w:color="auto" w:fill="FFFFFF"/>
        <w:spacing w:before="100" w:beforeAutospacing="1" w:after="100" w:afterAutospacing="1" w:line="240" w:lineRule="atLeast"/>
        <w:ind w:left="3279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sz w:val="28"/>
          <w:szCs w:val="28"/>
        </w:rPr>
        <w:t xml:space="preserve">             </w:t>
      </w:r>
      <w:r w:rsidR="00F649B6">
        <w:rPr>
          <w:sz w:val="28"/>
          <w:szCs w:val="28"/>
        </w:rPr>
        <w:t xml:space="preserve">                        </w:t>
      </w:r>
    </w:p>
    <w:p w:rsidR="005D2D54" w:rsidRPr="008001E0" w:rsidRDefault="002D351E" w:rsidP="005D2D54">
      <w:pPr>
        <w:shd w:val="clear" w:color="auto" w:fill="FFFFFF"/>
        <w:spacing w:before="120" w:after="120" w:line="255" w:lineRule="atLeast"/>
        <w:outlineLvl w:val="2"/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  <w:t xml:space="preserve">                                           </w:t>
      </w:r>
      <w:r w:rsidR="00F649B6"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  <w:t xml:space="preserve">               </w:t>
      </w:r>
      <w:r w:rsidR="005D2D54" w:rsidRPr="008001E0"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  <w:t>Пояснительная записка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3D-моделей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Важнейшей отличительной особенностью стандартов нового поколения является </w:t>
      </w:r>
      <w:proofErr w:type="spell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системно-деятельностный</w:t>
      </w:r>
      <w:proofErr w:type="spell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ребёнка. ФГОС дошкольного образования предусматривает отказ от учебной модели, что требует от воспитателей и педагогов обращения к новым нетрадиционным формам работы с детьми. В этом смысле конструктивная созидательная деятельность является идеальной формой работы, которая позволяет педагогу сочетать образование, воспитание и развитие своих подопечных в режиме игры.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Визуализация 3D-конструкций – это пространственная система познаний окружающего мира. В первую очередь данный вид конструирования направлен на развитие следующих процессов:</w:t>
      </w:r>
    </w:p>
    <w:p w:rsidR="005D2D54" w:rsidRPr="008001E0" w:rsidRDefault="005D2D54" w:rsidP="002D35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Психическое развитие: формирование пространственного мышления, творческого воображения, долгосрочной памяти.</w:t>
      </w:r>
    </w:p>
    <w:p w:rsidR="005D2D54" w:rsidRPr="008001E0" w:rsidRDefault="005D2D54" w:rsidP="002D35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Физиологическое развитие: развитие мускулатуры рук и костной системы, мелкой моторики движений, координации рук и глаз.</w:t>
      </w:r>
    </w:p>
    <w:p w:rsidR="005D2D54" w:rsidRPr="008001E0" w:rsidRDefault="005D2D54" w:rsidP="002D35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Развитие речи: активизация активного и пассивного словаря, выстраивания монологической и диалогической речи.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Игра ребенка с LEGO деталями, близка к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Но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правильное руководство детской деятельностью со стороны взрослых оказывает самое благотворное влияние на развитие конструкторских способностей у детей.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Представленная программа «ЛЕГО – мастер» разработана в соответствии с ФГОС и реализует интеграцию образовательных областей. Программа рассчитана на 2 года обучения с детьми 5-7 лет. Работа по LEGO-конструированию проводится в рамках дополнительного образования.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Тематика дополнительного образования по LEGO-конструированию рассчитана на период с сентября по май. Периодичность занятий: 1 раз в 2 недели, 18 занятий в год. Курс LEGO-конструирования является пропедевтическим для подготовки к дальнейшему изучению LEGO-конструирования с применением компьютерных технологий.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Данная программа актуальна тем, что раскрывает для старшего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</w:t>
      </w:r>
      <w:proofErr w:type="gram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а</w:t>
      </w:r>
      <w:proofErr w:type="gram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Использование LEGO-конструктора является великолепным средством для интеллектуального развития дошкольников, обеспечивающее интеграцию различных видов деятельности. Программа носит интегрированный характер и строится на основе </w:t>
      </w:r>
      <w:proofErr w:type="spell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деятельностного</w:t>
      </w:r>
      <w:proofErr w:type="spell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подхода в обучении.</w:t>
      </w:r>
    </w:p>
    <w:p w:rsidR="005D2D54" w:rsidRPr="008001E0" w:rsidRDefault="002D351E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Новизна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Новизна программы заключается в том, что позволяет дошкольникам в форме познавательной деятельности раскрыть практическую целесообразность LEGO-конструирования, развить необходимые в дальнейшей жизни приобретенные умения и навыки. Интегрирование различных образовательных областей в кружке «ЛЕГО» открывает возможности для реализации новых концепций дошкольников, овладения новыми навыками и расширения круга интересов.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 </w:t>
      </w:r>
    </w:p>
    <w:p w:rsidR="00F649B6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F649B6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</w:pP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Педагогическая целесообразность 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Педагогическая целесообразность программы обусловлена 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достижения этого.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Принципы построения программы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</w:t>
      </w:r>
      <w:proofErr w:type="gram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от</w:t>
      </w:r>
      <w:proofErr w:type="gram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простого к сложному, возвращаясь к пройденному материалу на новом, более сложном творческом уровне.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Цель программы</w:t>
      </w: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: создание благоприятных условий для развития у старших дошкольников первоначальных конструкторских умений на основе LEGO– конструирования.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Задачи:</w:t>
      </w: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 На занятиях по LEGO-конструированию ставится ряд обучающих, развивающих и воспитательных задач:</w:t>
      </w:r>
    </w:p>
    <w:p w:rsidR="005D2D54" w:rsidRPr="008001E0" w:rsidRDefault="005D2D54" w:rsidP="002D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5D2D54" w:rsidRPr="008001E0" w:rsidRDefault="005D2D54" w:rsidP="002D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обучать конструированию по образцу, чертежу, заданной схеме, по замыслу;</w:t>
      </w:r>
    </w:p>
    <w:p w:rsidR="005D2D54" w:rsidRPr="008001E0" w:rsidRDefault="005D2D54" w:rsidP="002D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5D2D54" w:rsidRPr="008001E0" w:rsidRDefault="005D2D54" w:rsidP="002D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5D2D54" w:rsidRPr="008001E0" w:rsidRDefault="005D2D54" w:rsidP="002D35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развивать мелкую моторику рук, стимулируя в будущем общее речевое развитие и умственные способности.</w:t>
      </w: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 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 xml:space="preserve">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Содержание педагогического процесса 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proofErr w:type="gram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Занятия, на которых «шум» – это норма, «разговоры» – это не болтовня, «движение» – это необходимость.</w:t>
      </w:r>
      <w:proofErr w:type="gram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Но LEGO не просто занимательная игра, это работа ума и рук. Любимые детские занятия «рисовать» и «конструировать» выстраиваются под руководством воспитателя в определенную систему упражнений, которые в соответствии с возрастом носят, с одной стороны, игровой характер, с другой – обучающий и развивающий. Создание из отдельных элементов чего-то целого: домов, машин, мостов и, в конце концов, огромного города, заселив его жителями, является веселым и вместе с тем познавательным увлечением для детей. Игра с LEGO-конструктором не только увлекательна, но и весьма полезна. С помощью игр малыши учатся жить в обществе, социализируются в нем.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потенциала,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 xml:space="preserve">занятия основаны на принципах сотрудничества и сотворчества детей с педагогом и друг с другом. Работа с LEGO деталями учит ребенка созидать и разрушать, что тоже очень важно. Разрушать не агрессивно, не бездумно, а для обеспечения возможности созидания нового. </w:t>
      </w:r>
      <w:r w:rsidR="00F649B6"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Ломая свою собственную постройку из LEGO–конструктора,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Для обучения детей LEGO-конструированию использую разнообразные 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методы и приемы.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41"/>
        <w:gridCol w:w="8605"/>
      </w:tblGrid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b/>
                <w:bCs/>
                <w:color w:val="333333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b/>
                <w:bCs/>
                <w:color w:val="333333"/>
                <w:sz w:val="28"/>
                <w:szCs w:val="28"/>
                <w:lang w:eastAsia="ru-RU"/>
              </w:rPr>
              <w:t>Приёмы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8001E0">
              <w:rPr>
                <w:rFonts w:eastAsia="Times New Roman" w:cs="Helvetica"/>
                <w:i/>
                <w:iCs/>
                <w:color w:val="333333"/>
                <w:sz w:val="28"/>
                <w:szCs w:val="28"/>
                <w:lang w:eastAsia="ru-RU"/>
              </w:rPr>
              <w:t>о</w:t>
            </w: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</w:t>
            </w:r>
            <w:r w:rsidR="00DC29F2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,</w:t>
            </w: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 xml:space="preserve"> для знакомства с формой, определения пространственных соотношений между ними (</w:t>
            </w:r>
            <w:proofErr w:type="gramStart"/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, под, слева, справа</w:t>
            </w:r>
            <w:r w:rsidR="00DC29F2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)</w:t>
            </w: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.</w:t>
            </w:r>
            <w:r w:rsidR="00F649B6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Совместная деятельность педагога и ребёнка.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5D2D54" w:rsidRPr="008001E0" w:rsidTr="005D2D5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2D54" w:rsidRPr="008001E0" w:rsidRDefault="005D2D54" w:rsidP="002D351E">
            <w:pPr>
              <w:spacing w:after="0" w:line="240" w:lineRule="atLeast"/>
              <w:jc w:val="both"/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</w:pPr>
            <w:r w:rsidRPr="008001E0">
              <w:rPr>
                <w:rFonts w:eastAsia="Times New Roman" w:cs="Helvetica"/>
                <w:color w:val="333333"/>
                <w:sz w:val="28"/>
                <w:szCs w:val="28"/>
                <w:lang w:eastAsia="ru-RU"/>
              </w:rPr>
              <w:t>Решение проблемных задач с помощью педагога.</w:t>
            </w:r>
          </w:p>
        </w:tc>
      </w:tr>
    </w:tbl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="00AA3E24"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 начале совместной деятельности с детьми включаются серии свободных игр с использованием LEGO-конструктора, чтобы удовлетворить желание ребенка потрогать, пощупать эти детали и просто поиграть с ними.</w:t>
      </w: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Затем обязательно проводится пальчиковая гимнастика. Пальчиковая гимнастика, физкультминутка подбирается с учетом темы совместной деятельности.</w:t>
      </w:r>
    </w:p>
    <w:p w:rsidR="005D2D54" w:rsidRPr="008001E0" w:rsidRDefault="00F649B6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 наборах LEGO-конструктора много разнообразных деталей и для удобства пользования можно придумать с ребятами названия деталям и другим элементам: кубики (кирпичики), юбочки, сапожок, клювик и т.д. LEGO-кирпичики имеют разные размеры и форму (2х2, 2х4, 2х8). Названия деталей, умение определять кубик (кирпичик) определенного размера закрепляются с детьми и в течение нескольких занятий, пока у ребят не зафиксируются эти названия в активном словаре.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На занятиях предлагается детям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При планировании совместной деятельности отдается предпочтение различным игровым формам и приёмам, чтобы избежать однообразия. Дети учатся конструировать модели «шаг за шагом». Такое обучение позволяет им продвигаться вперёд в собственном темпе, стимулирует желание научиться и решать новые, более сложные задачи.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Работая над моделью, дети не только пользуются знаниями, полученными на занятиях по математике, окружающему миру, развитию речи, изобразительному искусству, но и углубляют их. Темы занятий подобраны таким образом, чтобы кроме решения конкретных конструкторских задач ребенок расширял кругозор: сказки, архитектура, животные, птицы, транспорт, космос.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 совместной деятельности по LEGO-конструированию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конструкторские задачи «на глаз»; развивают образное мышление; учатся представлять предметы в различных пространственных положениях. В процессе занятий идет работа над развитием воображения, мелкой моторики (ручной ловкости),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Ребята учатся работать с предложенными инструкциями, схемами, делать постройку по замыслу, заданным условиям, образцу.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Работу с детьми следует начинать с самых простых построек, учить правильно, соединять детали, рассматривать образец, «читать» схему, предварительно соотнеся ее с конкретным образцом постройки.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При создании конструкций дети сначала анализируют образец либо схему постройки находят в постройке основные части, называют и показывают детали, из которых эти части предмета построены, потом определяют порядок строительных действий. Каждый ребенок, участвующий в работе по выполнению предложенного задания, </w:t>
      </w:r>
      <w:proofErr w:type="gramStart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высказывает свое отношение</w:t>
      </w:r>
      <w:proofErr w:type="gramEnd"/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к проделанной работе, рассказывает о ходе выполнения задания, о назначении конструкции.</w:t>
      </w: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После выполнения каждого отдельного этапа работы проверяем вместе с детьми правильность соединения деталей, сравниваем с образцом либо схемой.</w:t>
      </w:r>
    </w:p>
    <w:p w:rsidR="005D2D54" w:rsidRPr="00DC29F2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 </w:t>
      </w:r>
      <w:r w:rsidR="005D2D54" w:rsidRPr="008001E0">
        <w:rPr>
          <w:rFonts w:eastAsia="Times New Roman" w:cs="Helvetica"/>
          <w:color w:val="333333"/>
          <w:sz w:val="28"/>
          <w:szCs w:val="28"/>
          <w:lang w:eastAsia="ru-RU"/>
        </w:rPr>
        <w:t>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приобретению детьми социальных знаний о межличностном взаимодействии в группе, в коллективе, происходит обучение, обмен знаниями, умениями и навыками.</w:t>
      </w:r>
    </w:p>
    <w:p w:rsidR="005D2D54" w:rsidRPr="00AA3E24" w:rsidRDefault="00AA3E24" w:rsidP="002D351E">
      <w:pPr>
        <w:shd w:val="clear" w:color="auto" w:fill="FFFFFF"/>
        <w:spacing w:before="120" w:after="120" w:line="255" w:lineRule="atLeast"/>
        <w:jc w:val="both"/>
        <w:outlineLvl w:val="2"/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</w:pPr>
      <w:r w:rsidRPr="00AA3E24">
        <w:rPr>
          <w:rFonts w:eastAsia="Times New Roman" w:cs="Helvetica"/>
          <w:color w:val="333333"/>
          <w:sz w:val="28"/>
          <w:szCs w:val="28"/>
          <w:lang w:eastAsia="ru-RU"/>
        </w:rPr>
        <w:t xml:space="preserve">                </w:t>
      </w:r>
      <w:r w:rsidRPr="00AA3E24"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  <w:t xml:space="preserve">  </w:t>
      </w:r>
      <w:r w:rsidR="005D2D54" w:rsidRPr="00AA3E24">
        <w:rPr>
          <w:rFonts w:eastAsia="Times New Roman" w:cs="Helvetica"/>
          <w:b/>
          <w:bCs/>
          <w:color w:val="199043"/>
          <w:sz w:val="28"/>
          <w:szCs w:val="28"/>
          <w:lang w:eastAsia="ru-RU"/>
        </w:rPr>
        <w:t>Структура непосредственной образовательной деятельности (НОД)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Первая часть занятия</w:t>
      </w: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 – это упражнение на развитие логического мышления (длительность – 10 минут).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Цель первой части – развитие элементов логического мышления.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Основными задачами являются: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Совершенствование навыков классификации.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Обучение анализу логических закономерностей и умению делать правильные умозаключения на основе проведенного анализа.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Активизация памяти и внимания.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Ознакомление с множествами и принципами симметрии.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Развитие комбинаторных способностей.</w:t>
      </w:r>
    </w:p>
    <w:p w:rsidR="005D2D54" w:rsidRPr="008001E0" w:rsidRDefault="005D2D54" w:rsidP="002D35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Закрепление навыков ориентирования в пространстве.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Вторая часть</w:t>
      </w: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 – собственно конструирование.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Цель второй части – развитие способностей к наглядному моделированию.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Основные задачи:</w:t>
      </w:r>
    </w:p>
    <w:p w:rsidR="005D2D54" w:rsidRPr="008001E0" w:rsidRDefault="005D2D54" w:rsidP="002D35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:rsidR="005D2D54" w:rsidRPr="008001E0" w:rsidRDefault="005D2D54" w:rsidP="002D35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Обучение планированию процесса создания собственной модели и совместного проекта.</w:t>
      </w:r>
    </w:p>
    <w:p w:rsidR="005D2D54" w:rsidRPr="008001E0" w:rsidRDefault="005D2D54" w:rsidP="002D35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:rsidR="005D2D54" w:rsidRPr="008001E0" w:rsidRDefault="005D2D54" w:rsidP="002D35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5D2D54" w:rsidRPr="008001E0" w:rsidRDefault="005D2D54" w:rsidP="002D35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Развитие речи и коммуникативных способностей.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Третья часть</w:t>
      </w: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 – обыгрывание построек, выставка работ.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Ожидаемый результат реализации программы:</w:t>
      </w:r>
    </w:p>
    <w:p w:rsidR="005D2D54" w:rsidRPr="008001E0" w:rsidRDefault="005D2D54" w:rsidP="002D35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5D2D54" w:rsidRPr="008001E0" w:rsidRDefault="005D2D54" w:rsidP="002D35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5D2D54" w:rsidRPr="008001E0" w:rsidRDefault="005D2D54" w:rsidP="002D35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Совершенствуются коммуникативные навыки детей при работе в паре, коллективе, распределении обязанностей.</w:t>
      </w:r>
    </w:p>
    <w:p w:rsidR="005D2D54" w:rsidRPr="008001E0" w:rsidRDefault="005D2D54" w:rsidP="002D35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 будут иметь представления:</w:t>
      </w:r>
    </w:p>
    <w:p w:rsidR="005D2D54" w:rsidRPr="008001E0" w:rsidRDefault="005D2D54" w:rsidP="002D35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 деталях LEGO-конструктора и способах их соединений;</w:t>
      </w:r>
    </w:p>
    <w:p w:rsidR="005D2D54" w:rsidRPr="008001E0" w:rsidRDefault="005D2D54" w:rsidP="002D35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об устойчивости моделей в зависимости от ее формы и распределения веса;</w:t>
      </w:r>
    </w:p>
    <w:p w:rsidR="005D2D54" w:rsidRPr="008001E0" w:rsidRDefault="005D2D54" w:rsidP="002D35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 зависимости прочности конструкции от способа соединения ее отдельных элементов;</w:t>
      </w:r>
    </w:p>
    <w:p w:rsidR="005D2D54" w:rsidRPr="008001E0" w:rsidRDefault="005D2D54" w:rsidP="002D35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 связи между формой конструкц</w:t>
      </w:r>
      <w:proofErr w:type="gram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ии и ее</w:t>
      </w:r>
      <w:proofErr w:type="gram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функциями.</w:t>
      </w:r>
    </w:p>
    <w:p w:rsidR="005D2D54" w:rsidRPr="008001E0" w:rsidRDefault="005D2D5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Форма представления результатов</w:t>
      </w:r>
    </w:p>
    <w:p w:rsidR="005D2D54" w:rsidRPr="008001E0" w:rsidRDefault="005D2D54" w:rsidP="002D35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Открытые занятия для педагогов ДОУ и родителей;</w:t>
      </w:r>
    </w:p>
    <w:p w:rsidR="005D2D54" w:rsidRPr="008001E0" w:rsidRDefault="005D2D54" w:rsidP="002D35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Выставки по LEGO-конструированию;</w:t>
      </w:r>
    </w:p>
    <w:p w:rsidR="005D2D54" w:rsidRPr="008001E0" w:rsidRDefault="005D2D54" w:rsidP="002D35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Конкурсы, соревнования, фестивали.</w:t>
      </w:r>
    </w:p>
    <w:p w:rsidR="00AA3E24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b/>
          <w:bCs/>
          <w:color w:val="333333"/>
          <w:sz w:val="28"/>
          <w:szCs w:val="28"/>
          <w:lang w:val="en-US" w:eastAsia="ru-RU"/>
        </w:rPr>
      </w:pPr>
    </w:p>
    <w:p w:rsidR="00AA3E24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b/>
          <w:bCs/>
          <w:color w:val="333333"/>
          <w:sz w:val="28"/>
          <w:szCs w:val="28"/>
          <w:lang w:val="en-US" w:eastAsia="ru-RU"/>
        </w:rPr>
      </w:pPr>
    </w:p>
    <w:p w:rsidR="00AA3E24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b/>
          <w:bCs/>
          <w:color w:val="333333"/>
          <w:sz w:val="28"/>
          <w:szCs w:val="28"/>
          <w:lang w:val="en-US" w:eastAsia="ru-RU"/>
        </w:rPr>
      </w:pPr>
    </w:p>
    <w:p w:rsidR="005D2D54" w:rsidRPr="008001E0" w:rsidRDefault="00AA3E24" w:rsidP="002D351E">
      <w:pPr>
        <w:shd w:val="clear" w:color="auto" w:fill="FFFFFF"/>
        <w:spacing w:after="120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>
        <w:rPr>
          <w:rFonts w:eastAsia="Times New Roman" w:cs="Helvetica"/>
          <w:b/>
          <w:bCs/>
          <w:color w:val="333333"/>
          <w:sz w:val="28"/>
          <w:szCs w:val="28"/>
          <w:lang w:val="en-US" w:eastAsia="ru-RU"/>
        </w:rPr>
        <w:t xml:space="preserve">                                                           </w:t>
      </w:r>
      <w:r w:rsidR="005D2D54" w:rsidRPr="008001E0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Список литературы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Комарова Л.Г. Строим из LEGO «ЛИНКА-ПРЕСС» – Москва, 2001.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Лусс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Л.Г. Комарова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Лиштван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З.В. Конструирование – Москва: «Просвещение», 1981.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:rsidR="005D2D54" w:rsidRPr="008001E0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Фешина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Е.В. «</w:t>
      </w: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Лего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конструирование в детском саду» Пособие для педагогов. – М.: изд. Сфера, 2011.</w:t>
      </w:r>
    </w:p>
    <w:p w:rsidR="005D2D54" w:rsidRDefault="005D2D54" w:rsidP="002D35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Ишмакова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М.С. Конструирование в дошкольном образовании в условиях введения ФГОС Всероссийский учебно-методический центр образовательной робототехники. – М.: </w:t>
      </w:r>
      <w:proofErr w:type="spell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Изд</w:t>
      </w:r>
      <w:proofErr w:type="gramStart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.-</w:t>
      </w:r>
      <w:proofErr w:type="gram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>полиграф</w:t>
      </w:r>
      <w:proofErr w:type="spellEnd"/>
      <w:r w:rsidRPr="008001E0">
        <w:rPr>
          <w:rFonts w:eastAsia="Times New Roman" w:cs="Helvetica"/>
          <w:color w:val="333333"/>
          <w:sz w:val="28"/>
          <w:szCs w:val="28"/>
          <w:lang w:eastAsia="ru-RU"/>
        </w:rPr>
        <w:t xml:space="preserve"> центр «Маска», 2013.</w:t>
      </w: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BC2E68" w:rsidRPr="00BC2E68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b/>
          <w:color w:val="333333"/>
          <w:sz w:val="72"/>
          <w:szCs w:val="72"/>
          <w:lang w:eastAsia="ru-RU"/>
        </w:rPr>
      </w:pPr>
      <w:r>
        <w:rPr>
          <w:rFonts w:eastAsia="Times New Roman" w:cs="Helvetica"/>
          <w:color w:val="333333"/>
          <w:sz w:val="28"/>
          <w:szCs w:val="28"/>
          <w:lang w:eastAsia="ru-RU"/>
        </w:rPr>
        <w:t xml:space="preserve">                                                    </w:t>
      </w:r>
      <w:r w:rsidRPr="00BC2E68">
        <w:rPr>
          <w:rFonts w:eastAsia="Times New Roman" w:cs="Helvetica"/>
          <w:b/>
          <w:color w:val="333333"/>
          <w:sz w:val="72"/>
          <w:szCs w:val="72"/>
          <w:lang w:eastAsia="ru-RU"/>
        </w:rPr>
        <w:t>Программа</w:t>
      </w:r>
    </w:p>
    <w:p w:rsidR="00BC2E68" w:rsidRPr="00AA3E24" w:rsidRDefault="00BC2E68" w:rsidP="00BC2E6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Helvetica"/>
          <w:b/>
          <w:color w:val="333333"/>
          <w:sz w:val="52"/>
          <w:szCs w:val="52"/>
          <w:lang w:eastAsia="ru-RU"/>
        </w:rPr>
      </w:pPr>
      <w:r>
        <w:rPr>
          <w:rFonts w:eastAsia="Times New Roman" w:cs="Helvetica"/>
          <w:b/>
          <w:color w:val="333333"/>
          <w:sz w:val="40"/>
          <w:szCs w:val="40"/>
          <w:lang w:eastAsia="ru-RU"/>
        </w:rPr>
        <w:t xml:space="preserve">                     </w:t>
      </w:r>
      <w:r w:rsidRPr="00AA3E24">
        <w:rPr>
          <w:rFonts w:eastAsia="Times New Roman" w:cs="Helvetica"/>
          <w:b/>
          <w:color w:val="333333"/>
          <w:sz w:val="52"/>
          <w:szCs w:val="52"/>
          <w:lang w:eastAsia="ru-RU"/>
        </w:rPr>
        <w:t>«</w:t>
      </w:r>
      <w:r w:rsidRPr="00AA3E24">
        <w:rPr>
          <w:rFonts w:eastAsia="Times New Roman" w:cs="Helvetica"/>
          <w:b/>
          <w:color w:val="333333"/>
          <w:sz w:val="52"/>
          <w:szCs w:val="52"/>
          <w:lang w:val="en-US" w:eastAsia="ru-RU"/>
        </w:rPr>
        <w:t>LEGO</w:t>
      </w:r>
      <w:r w:rsidRPr="00AA3E24">
        <w:rPr>
          <w:rFonts w:eastAsia="Times New Roman" w:cs="Helvetica"/>
          <w:b/>
          <w:color w:val="333333"/>
          <w:sz w:val="52"/>
          <w:szCs w:val="52"/>
          <w:lang w:eastAsia="ru-RU"/>
        </w:rPr>
        <w:t xml:space="preserve"> – мастер» (по робототехнике)</w:t>
      </w:r>
    </w:p>
    <w:p w:rsidR="00120F35" w:rsidRPr="00BC2E68" w:rsidRDefault="00BC2E68" w:rsidP="002D351E">
      <w:pPr>
        <w:jc w:val="both"/>
        <w:rPr>
          <w:sz w:val="40"/>
          <w:szCs w:val="40"/>
        </w:rPr>
      </w:pPr>
      <w:r w:rsidRPr="00AA3E24">
        <w:rPr>
          <w:sz w:val="52"/>
          <w:szCs w:val="52"/>
        </w:rPr>
        <w:t xml:space="preserve">            </w:t>
      </w:r>
      <w:r w:rsidR="00AA3E24">
        <w:rPr>
          <w:sz w:val="52"/>
          <w:szCs w:val="52"/>
        </w:rPr>
        <w:t xml:space="preserve">         </w:t>
      </w:r>
      <w:r w:rsidRPr="00AA3E24">
        <w:rPr>
          <w:sz w:val="52"/>
          <w:szCs w:val="52"/>
        </w:rPr>
        <w:t>МКДОУ «Детский сад №38»</w:t>
      </w:r>
    </w:p>
    <w:p w:rsidR="002D351E" w:rsidRPr="008001E0" w:rsidRDefault="002D351E" w:rsidP="002D351E">
      <w:pPr>
        <w:jc w:val="both"/>
        <w:rPr>
          <w:sz w:val="28"/>
          <w:szCs w:val="28"/>
        </w:rPr>
      </w:pPr>
    </w:p>
    <w:sectPr w:rsidR="002D351E" w:rsidRPr="008001E0" w:rsidSect="002D351E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82E"/>
    <w:multiLevelType w:val="multilevel"/>
    <w:tmpl w:val="6E0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8380E"/>
    <w:multiLevelType w:val="multilevel"/>
    <w:tmpl w:val="7098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E151C"/>
    <w:multiLevelType w:val="multilevel"/>
    <w:tmpl w:val="2B68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06488"/>
    <w:multiLevelType w:val="multilevel"/>
    <w:tmpl w:val="0F4E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00EF8"/>
    <w:multiLevelType w:val="multilevel"/>
    <w:tmpl w:val="0A7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445CB"/>
    <w:multiLevelType w:val="multilevel"/>
    <w:tmpl w:val="80C6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A2F6A"/>
    <w:multiLevelType w:val="multilevel"/>
    <w:tmpl w:val="DD9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F968A9"/>
    <w:multiLevelType w:val="multilevel"/>
    <w:tmpl w:val="BE0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AB2762"/>
    <w:multiLevelType w:val="multilevel"/>
    <w:tmpl w:val="2DD0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D54"/>
    <w:rsid w:val="00120F35"/>
    <w:rsid w:val="002C1157"/>
    <w:rsid w:val="002D351E"/>
    <w:rsid w:val="002E465C"/>
    <w:rsid w:val="005D2D54"/>
    <w:rsid w:val="0069150F"/>
    <w:rsid w:val="0072405A"/>
    <w:rsid w:val="008001E0"/>
    <w:rsid w:val="00925934"/>
    <w:rsid w:val="00A95163"/>
    <w:rsid w:val="00AA3E24"/>
    <w:rsid w:val="00BC2E68"/>
    <w:rsid w:val="00DC29F2"/>
    <w:rsid w:val="00E52542"/>
    <w:rsid w:val="00EC66E9"/>
    <w:rsid w:val="00F649B6"/>
    <w:rsid w:val="00FF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35"/>
  </w:style>
  <w:style w:type="paragraph" w:styleId="1">
    <w:name w:val="heading 1"/>
    <w:basedOn w:val="a"/>
    <w:link w:val="10"/>
    <w:uiPriority w:val="9"/>
    <w:qFormat/>
    <w:rsid w:val="005D2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2D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D2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2D54"/>
  </w:style>
  <w:style w:type="character" w:styleId="a4">
    <w:name w:val="Emphasis"/>
    <w:basedOn w:val="a0"/>
    <w:uiPriority w:val="20"/>
    <w:qFormat/>
    <w:rsid w:val="005D2D54"/>
    <w:rPr>
      <w:i/>
      <w:iCs/>
    </w:rPr>
  </w:style>
  <w:style w:type="paragraph" w:styleId="a5">
    <w:name w:val="Normal (Web)"/>
    <w:basedOn w:val="a"/>
    <w:uiPriority w:val="99"/>
    <w:semiHidden/>
    <w:unhideWhenUsed/>
    <w:rsid w:val="005D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2D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2016-03-01T06:53:00Z</cp:lastPrinted>
  <dcterms:created xsi:type="dcterms:W3CDTF">2016-03-01T03:19:00Z</dcterms:created>
  <dcterms:modified xsi:type="dcterms:W3CDTF">2016-07-08T05:02:00Z</dcterms:modified>
</cp:coreProperties>
</file>