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358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974CEA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8A121F" w:rsidRDefault="008A121F" w:rsidP="00E90B0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ECA07C1" wp14:editId="17984830">
                  <wp:extent cx="658495" cy="737870"/>
                  <wp:effectExtent l="0" t="0" r="825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E90B09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974CEA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E90B09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E90B09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4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A121F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121F" w:rsidRDefault="008A121F" w:rsidP="00426980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4CEA" w:rsidRPr="00974CEA" w:rsidRDefault="00974CEA" w:rsidP="00974CEA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Рекомендуемый ассортимент</w:t>
      </w:r>
      <w:r w:rsidRPr="00974CEA">
        <w:rPr>
          <w:rFonts w:ascii="Times New Roman" w:hAnsi="Times New Roman" w:cs="Times New Roman"/>
          <w:b/>
          <w:sz w:val="24"/>
          <w:szCs w:val="24"/>
        </w:rPr>
        <w:t xml:space="preserve"> продуктов и блюд для женщин в период беременности и лактации</w:t>
      </w:r>
    </w:p>
    <w:p w:rsidR="001F0AD4" w:rsidRPr="00974CEA" w:rsidRDefault="001F0AD4" w:rsidP="00974CEA">
      <w:pPr>
        <w:spacing w:after="0" w:line="276" w:lineRule="auto"/>
        <w:ind w:right="-143"/>
        <w:rPr>
          <w:rFonts w:ascii="Times New Roman" w:hAnsi="Times New Roman" w:cs="Times New Roman"/>
          <w:bCs/>
          <w:sz w:val="24"/>
          <w:szCs w:val="24"/>
        </w:rPr>
      </w:pP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Здоровое и сбалансированное питание является важным фактором благоприятного течения беременности, развития плода и сохранения здоровья новорожденного.</w:t>
      </w: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В первой половине беременности питание женщины в целом не должно отличаться от ее питания до беременности. Соотношение белков, жиров и углеводов в среднем должно быть стандартным (1:1:4). Однако, учитывая важность первого триместра беременности, когда происходит развитие тканей и органов плода, необходимо уделять внимание ежедневному поступлению полноценного белка, витаминов и минеральных веществ в оптимальных количествах (обычно, их не хватает).</w:t>
      </w:r>
    </w:p>
    <w:p w:rsidR="00277640" w:rsidRDefault="00974CEA" w:rsidP="00277640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С пятого месяца беременности потребности в питательных веществах существенно возрастают. Скажем, если до беременности, согласно индивидуальным потребностям, женщине требовалось около 2000-2200 ккал в сутки, то уже во второй половине беременности необходимо прибавить еще 350-400 ккал, главным образом – за счет полноценного белка (молоко и молочные продукты, нежирное мясо и птица, яйца). Следует ограничить потребление простых сахаров, поскольку существует прямая зависимость между количеством углеводов и массой плода. Количество сахара не должно превышать в рационе 50 г</w:t>
      </w:r>
      <w:r w:rsidR="00277640">
        <w:rPr>
          <w:rFonts w:ascii="Times New Roman" w:hAnsi="Times New Roman" w:cs="Times New Roman"/>
          <w:sz w:val="24"/>
          <w:szCs w:val="24"/>
        </w:rPr>
        <w:t>.</w:t>
      </w:r>
      <w:r w:rsidRPr="00974CEA">
        <w:rPr>
          <w:rFonts w:ascii="Times New Roman" w:hAnsi="Times New Roman" w:cs="Times New Roman"/>
          <w:sz w:val="24"/>
          <w:szCs w:val="24"/>
        </w:rPr>
        <w:t xml:space="preserve"> в сутки. Количество растительных масел (подсолнечного, кукурузного, оливкового) следует увеличить до 40% общего количества жиров. </w:t>
      </w:r>
      <w:proofErr w:type="gramStart"/>
      <w:r w:rsidRPr="00974CEA">
        <w:rPr>
          <w:rFonts w:ascii="Times New Roman" w:hAnsi="Times New Roman" w:cs="Times New Roman"/>
          <w:sz w:val="24"/>
          <w:szCs w:val="24"/>
        </w:rPr>
        <w:t>При этом исключают тугоп</w:t>
      </w:r>
      <w:r w:rsidR="00277640">
        <w:rPr>
          <w:rFonts w:ascii="Times New Roman" w:hAnsi="Times New Roman" w:cs="Times New Roman"/>
          <w:sz w:val="24"/>
          <w:szCs w:val="24"/>
        </w:rPr>
        <w:t xml:space="preserve">лавкие говяжий и бараний жиры и </w:t>
      </w:r>
      <w:r w:rsidRPr="00974CEA">
        <w:rPr>
          <w:rFonts w:ascii="Times New Roman" w:hAnsi="Times New Roman" w:cs="Times New Roman"/>
          <w:sz w:val="24"/>
          <w:szCs w:val="24"/>
        </w:rPr>
        <w:t>маргарин.</w:t>
      </w:r>
      <w:proofErr w:type="gramEnd"/>
    </w:p>
    <w:p w:rsidR="00974CEA" w:rsidRPr="00974CEA" w:rsidRDefault="00974CEA" w:rsidP="00277640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В то же время необходимо строго следить за балансом поступления калорий и их траты. Индекс массы тела за всю беременность желательно сохранять в пределах 25</w:t>
      </w:r>
      <w:r w:rsidR="007F7BC4">
        <w:rPr>
          <w:rFonts w:ascii="Times New Roman" w:hAnsi="Times New Roman" w:cs="Times New Roman"/>
          <w:sz w:val="24"/>
          <w:szCs w:val="24"/>
        </w:rPr>
        <w:t xml:space="preserve">. </w:t>
      </w:r>
      <w:r w:rsidRPr="00974CEA">
        <w:rPr>
          <w:rFonts w:ascii="Times New Roman" w:hAnsi="Times New Roman" w:cs="Times New Roman"/>
          <w:sz w:val="24"/>
          <w:szCs w:val="24"/>
        </w:rPr>
        <w:lastRenderedPageBreak/>
        <w:t>Например, при росте 170 см прибавка может быть с 55 до 71 кг. Во второй половине беременности прибавка массы тела не должна превышать 300-350 г</w:t>
      </w:r>
      <w:r w:rsidR="007F7BC4">
        <w:rPr>
          <w:rFonts w:ascii="Times New Roman" w:hAnsi="Times New Roman" w:cs="Times New Roman"/>
          <w:sz w:val="24"/>
          <w:szCs w:val="24"/>
        </w:rPr>
        <w:t>.</w:t>
      </w:r>
      <w:r w:rsidRPr="00974CEA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 xml:space="preserve">Ежедневный продуктовый набор беременных должен быть как можно более разнообразным. Здесь должны быть ежедневно хлеб (ржаной и пшеничный), порция макарон и круп, картофель, 5 порций овощей и свежих фруктов, стакан сока, одно куриное яйцо, несколько порций молока и </w:t>
      </w:r>
      <w:proofErr w:type="gramStart"/>
      <w:r w:rsidRPr="00974CEA">
        <w:rPr>
          <w:rFonts w:ascii="Times New Roman" w:hAnsi="Times New Roman" w:cs="Times New Roman"/>
          <w:sz w:val="24"/>
          <w:szCs w:val="24"/>
        </w:rPr>
        <w:t>кисло-молочных</w:t>
      </w:r>
      <w:proofErr w:type="gramEnd"/>
      <w:r w:rsidRPr="00974CEA">
        <w:rPr>
          <w:rFonts w:ascii="Times New Roman" w:hAnsi="Times New Roman" w:cs="Times New Roman"/>
          <w:sz w:val="24"/>
          <w:szCs w:val="24"/>
        </w:rPr>
        <w:t xml:space="preserve"> продуктов, порция нежирного мяса и птицы, 2-3 раза в неделю порция рыбы (камбала, лосось, сельдь).</w:t>
      </w: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Свободной жидкости (вода, чай, молоко, компоты, первые блюда) лучше употреблять не более 1,2 л. Употребление поваренной соли также требует контроля - к окончанию срока беременности не более 5 г</w:t>
      </w:r>
      <w:r w:rsidR="007F7BC4">
        <w:rPr>
          <w:rFonts w:ascii="Times New Roman" w:hAnsi="Times New Roman" w:cs="Times New Roman"/>
          <w:sz w:val="24"/>
          <w:szCs w:val="24"/>
        </w:rPr>
        <w:t>.</w:t>
      </w:r>
      <w:r w:rsidRPr="00974CEA">
        <w:rPr>
          <w:rFonts w:ascii="Times New Roman" w:hAnsi="Times New Roman" w:cs="Times New Roman"/>
          <w:sz w:val="24"/>
          <w:szCs w:val="24"/>
        </w:rPr>
        <w:t xml:space="preserve"> соли в день. Потребность в витаминах и минеральных веществах во второй половине беременности возрастает практически в два раза, что не может быть компенсировано с пищей, не превышая нормы рациона. Поэтому целесообразно будет проконсультироваться с врачом о дополнительных источниках микронутриентов.</w:t>
      </w: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Наконец, питание кормящей матери также требует особого внимания. Состав рациона кормящих существенно отличается от питания беременных не только по общему количеству питательных веществ, но и по их соотношению. Доля животного белка повышается до 70% от общего белка, а доля растительных масел снижается до 25% от общего жира. Количество жидкости в рационе увеличивается и должно быть не менее 2 литров.</w:t>
      </w: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Беременным и кормящим необходимо как можно реже и в небольших количествах использовать в питании продукты, богатые животным жиром и сахаром, маргарин, колбасы. С осторожностью следует использовать в питании продукты, ранее не употребляемые женщиной, во избежание проявлений аллергии или пищевой непереносимости.</w:t>
      </w: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Из рациона во время лактации следует исключить острые приправы и некоторые пряности, чеснок, лук, черемшу, крепкие кофе и чай, алкогольные напитки, в том числе пиво.</w:t>
      </w:r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 xml:space="preserve">С осторожностью в питании кормящих женщин следует использовать продукты с высоким аллергенным потенциалом: шоколад, какао, цитрусовые, орехи, мед, томаты, яйца, клубнику, икру, креветки, внимательно оценивая состояние ребенка после кормления. </w:t>
      </w:r>
      <w:proofErr w:type="gramStart"/>
      <w:r w:rsidRPr="00974CEA">
        <w:rPr>
          <w:rFonts w:ascii="Times New Roman" w:hAnsi="Times New Roman" w:cs="Times New Roman"/>
          <w:sz w:val="24"/>
          <w:szCs w:val="24"/>
        </w:rPr>
        <w:t xml:space="preserve">При чрезмерном употреблении таких продуктов, как огурцы, сливы (в </w:t>
      </w:r>
      <w:proofErr w:type="spellStart"/>
      <w:r w:rsidRPr="00974CE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74CEA">
        <w:rPr>
          <w:rFonts w:ascii="Times New Roman" w:hAnsi="Times New Roman" w:cs="Times New Roman"/>
          <w:sz w:val="24"/>
          <w:szCs w:val="24"/>
        </w:rPr>
        <w:t>. чернослив), абрикосы (и курагу), инжира, винограда, у ребенка могут возникать расстройства желудочно-кишечного тракта (диспепсии, метеоризм).</w:t>
      </w:r>
      <w:proofErr w:type="gramEnd"/>
    </w:p>
    <w:p w:rsidR="00974CEA" w:rsidRPr="00974CEA" w:rsidRDefault="00974CEA" w:rsidP="00974CEA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4CEA">
        <w:rPr>
          <w:rFonts w:ascii="Times New Roman" w:hAnsi="Times New Roman" w:cs="Times New Roman"/>
          <w:sz w:val="24"/>
          <w:szCs w:val="24"/>
        </w:rPr>
        <w:t>Нормальная лактация в течение 6-9 месяцев, как правило, способствует благоприятному течению послеродового периода и нормализации массы тела женщины при условии оптимальной двигательной активности.</w:t>
      </w:r>
    </w:p>
    <w:p w:rsidR="00E90B09" w:rsidRPr="00E90B09" w:rsidRDefault="00E90B09" w:rsidP="00E90B09">
      <w:pPr>
        <w:spacing w:after="0" w:line="276" w:lineRule="auto"/>
        <w:ind w:left="284" w:right="-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P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E90B09">
      <w:pPr>
        <w:spacing w:after="0" w:line="240" w:lineRule="auto"/>
        <w:ind w:left="284" w:right="-2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7F7BC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665DD4" w:rsidRDefault="00665DD4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 xml:space="preserve">Попова Алина Сергеевна, </w:t>
      </w:r>
      <w:proofErr w:type="spellStart"/>
      <w:r w:rsidRPr="00082181">
        <w:rPr>
          <w:rFonts w:ascii="Times New Roman" w:hAnsi="Times New Roman" w:cs="Times New Roman"/>
          <w:sz w:val="14"/>
        </w:rPr>
        <w:t>ОЭСсПН</w:t>
      </w:r>
      <w:proofErr w:type="spellEnd"/>
      <w:r w:rsidRPr="00082181">
        <w:rPr>
          <w:rFonts w:ascii="Times New Roman" w:hAnsi="Times New Roman" w:cs="Times New Roman"/>
          <w:sz w:val="14"/>
        </w:rPr>
        <w:t>, врач по общей гигиене,</w:t>
      </w: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8 (343) 924-87-06, Popova_AS@66.rospotrebnadzor.ru</w:t>
      </w:r>
    </w:p>
    <w:sectPr w:rsidR="005C63D2" w:rsidRPr="00082181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C6" w:rsidRDefault="007F04C6" w:rsidP="00DA2D50">
      <w:pPr>
        <w:spacing w:after="0" w:line="240" w:lineRule="auto"/>
      </w:pPr>
      <w:r>
        <w:separator/>
      </w:r>
    </w:p>
  </w:endnote>
  <w:endnote w:type="continuationSeparator" w:id="0">
    <w:p w:rsidR="007F04C6" w:rsidRDefault="007F04C6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C6" w:rsidRDefault="007F04C6" w:rsidP="00DA2D50">
      <w:pPr>
        <w:spacing w:after="0" w:line="240" w:lineRule="auto"/>
      </w:pPr>
      <w:r>
        <w:separator/>
      </w:r>
    </w:p>
  </w:footnote>
  <w:footnote w:type="continuationSeparator" w:id="0">
    <w:p w:rsidR="007F04C6" w:rsidRDefault="007F04C6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BC4">
          <w:rPr>
            <w:noProof/>
          </w:rPr>
          <w:t>2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82181"/>
    <w:rsid w:val="000A0201"/>
    <w:rsid w:val="000A4218"/>
    <w:rsid w:val="000B1635"/>
    <w:rsid w:val="001111F8"/>
    <w:rsid w:val="00114A83"/>
    <w:rsid w:val="001C1378"/>
    <w:rsid w:val="001F0AD4"/>
    <w:rsid w:val="002053BC"/>
    <w:rsid w:val="0022162C"/>
    <w:rsid w:val="00262669"/>
    <w:rsid w:val="00277640"/>
    <w:rsid w:val="002E7F56"/>
    <w:rsid w:val="00426980"/>
    <w:rsid w:val="00446045"/>
    <w:rsid w:val="00490687"/>
    <w:rsid w:val="004B4D6C"/>
    <w:rsid w:val="004C2846"/>
    <w:rsid w:val="00514099"/>
    <w:rsid w:val="005268E5"/>
    <w:rsid w:val="005C3D2E"/>
    <w:rsid w:val="005C63D2"/>
    <w:rsid w:val="006309B8"/>
    <w:rsid w:val="0064219D"/>
    <w:rsid w:val="0065354E"/>
    <w:rsid w:val="00665DD4"/>
    <w:rsid w:val="0067168D"/>
    <w:rsid w:val="007F04C6"/>
    <w:rsid w:val="007F7BC4"/>
    <w:rsid w:val="00832720"/>
    <w:rsid w:val="00865FA4"/>
    <w:rsid w:val="008A121F"/>
    <w:rsid w:val="00942FDE"/>
    <w:rsid w:val="00974CEA"/>
    <w:rsid w:val="00983CD7"/>
    <w:rsid w:val="009B4D9C"/>
    <w:rsid w:val="00B101C9"/>
    <w:rsid w:val="00B75863"/>
    <w:rsid w:val="00D15421"/>
    <w:rsid w:val="00D24039"/>
    <w:rsid w:val="00DA2D50"/>
    <w:rsid w:val="00DD054A"/>
    <w:rsid w:val="00DE07B6"/>
    <w:rsid w:val="00E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  <w:style w:type="paragraph" w:styleId="aa">
    <w:name w:val="Balloon Text"/>
    <w:basedOn w:val="a"/>
    <w:link w:val="ab"/>
    <w:uiPriority w:val="99"/>
    <w:semiHidden/>
    <w:unhideWhenUsed/>
    <w:rsid w:val="008A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12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4C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35</cp:revision>
  <dcterms:created xsi:type="dcterms:W3CDTF">2026-03-04T13:31:00Z</dcterms:created>
  <dcterms:modified xsi:type="dcterms:W3CDTF">2026-06-22T12:14:00Z</dcterms:modified>
</cp:coreProperties>
</file>